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870.xml.htm"/>
      <w:bookmarkStart w:id="1" w:name="kswkform4_17870848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Kyrillos Jean-Claude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30,825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30,290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Awarded on May 30, 2025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RSUs granted on May 30, 2025 vested on May 15, 2026,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Jean-Claude Kyrillos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4186"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3806</Characters>
  <CharactersWithSpaces>4429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