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2999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299910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Sheridan John F</w:t>
              </w:r>
            </w:hyperlink>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gridSpan w:val="8"/>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TANDEM DIABETES CARE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TNDM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460" w:type="dxa"/>
            <w:vAlign w:val="bottom"/>
            <w:tcBorders>
              <w:bottom w:val="single" w:sz="8" w:color="0000EE"/>
            </w:tcBorders>
          </w:tcPr>
          <w:p>
            <w:pPr>
              <w:spacing w:after="0"/>
              <w:rPr>
                <w:sz w:val="4"/>
                <w:szCs w:val="4"/>
                <w:color w:val="auto"/>
              </w:rPr>
            </w:pPr>
          </w:p>
        </w:tc>
        <w:tc>
          <w:tcPr>
            <w:tcW w:w="280" w:type="dxa"/>
            <w:vAlign w:val="bottom"/>
            <w:tcBorders>
              <w:bottom w:val="single" w:sz="8" w:color="0000EE"/>
            </w:tcBorders>
          </w:tcPr>
          <w:p>
            <w:pPr>
              <w:spacing w:after="0"/>
              <w:rPr>
                <w:sz w:val="4"/>
                <w:szCs w:val="4"/>
                <w:color w:val="auto"/>
              </w:rPr>
            </w:pPr>
          </w:p>
        </w:tc>
        <w:tc>
          <w:tcPr>
            <w:tcW w:w="40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0000EE"/>
            </w:tcBorders>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0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line="20" w:lineRule="exact"/>
              <w:rPr>
                <w:sz w:val="1"/>
                <w:szCs w:val="1"/>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PRESIDENT &amp;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05/29/2026</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SAN DIEGO</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20" w:type="dxa"/>
            <w:vAlign w:val="bottom"/>
          </w:tcPr>
          <w:p>
            <w:pPr>
              <w:spacing w:after="0"/>
              <w:rPr>
                <w:sz w:val="5"/>
                <w:szCs w:val="5"/>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3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0" w:type="dxa"/>
            <w:vAlign w:val="bottom"/>
            <w:gridSpan w:val="4"/>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(City)</w:t>
            </w:r>
          </w:p>
        </w:tc>
        <w:tc>
          <w:tcPr>
            <w:tcW w:w="600" w:type="dxa"/>
            <w:vAlign w:val="bottom"/>
            <w:vMerge w:val="restart"/>
          </w:tcPr>
          <w:p>
            <w:pPr>
              <w:ind w:left="10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1000" w:type="dxa"/>
            <w:vAlign w:val="bottom"/>
            <w:gridSpan w:val="2"/>
          </w:tcPr>
          <w:p>
            <w:pPr>
              <w:ind w:left="1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jc w:val="right"/>
              <w:ind w:right="68"/>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1000" w:type="dxa"/>
            <w:vAlign w:val="bottom"/>
            <w:gridSpan w:val="2"/>
          </w:tcPr>
          <w:p>
            <w:pPr>
              <w:ind w:left="18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gridSpan w:val="2"/>
          </w:tcPr>
          <w:p>
            <w:pPr>
              <w:ind w:left="18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rPr>
              <w:t>V</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2360" w:type="dxa"/>
            <w:vAlign w:val="bottom"/>
            <w:tcBorders>
              <w:bottom w:val="single" w:sz="8" w:color="2C2C2C"/>
            </w:tcBorders>
            <w:gridSpan w:val="6"/>
          </w:tcPr>
          <w:p>
            <w:pPr>
              <w:spacing w:after="0"/>
              <w:rPr>
                <w:sz w:val="5"/>
                <w:szCs w:val="5"/>
                <w:color w:val="auto"/>
              </w:rPr>
            </w:pPr>
          </w:p>
        </w:tc>
        <w:tc>
          <w:tcPr>
            <w:tcW w:w="1860" w:type="dxa"/>
            <w:vAlign w:val="bottom"/>
            <w:tcBorders>
              <w:bottom w:val="single" w:sz="8" w:color="2C2C2C"/>
            </w:tcBorders>
            <w:gridSpan w:val="4"/>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8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jc w:val="right"/>
              <w:ind w:righ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1"/>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2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6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4"/>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9"/>
                <w:szCs w:val="9"/>
                <w:b w:val="1"/>
                <w:bCs w:val="1"/>
                <w:color w:val="auto"/>
                <w:w w:val="97"/>
              </w:rPr>
              <w:t>8. Price of</w:t>
            </w: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54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4"/>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00" w:type="dxa"/>
            <w:vAlign w:val="bottom"/>
          </w:tcPr>
          <w:p>
            <w:pPr>
              <w:ind w:left="60"/>
              <w:spacing w:after="0"/>
              <w:rPr>
                <w:sz w:val="20"/>
                <w:szCs w:val="20"/>
                <w:color w:val="auto"/>
              </w:rPr>
            </w:pPr>
            <w:r>
              <w:rPr>
                <w:rFonts w:ascii="Arial" w:cs="Arial" w:eastAsia="Arial" w:hAnsi="Arial"/>
                <w:sz w:val="9"/>
                <w:szCs w:val="9"/>
                <w:b w:val="1"/>
                <w:bCs w:val="1"/>
                <w:color w:val="auto"/>
                <w:w w:val="97"/>
              </w:rPr>
              <w:t>Derivative</w:t>
            </w: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4"/>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gridSpan w:val="2"/>
          </w:tcPr>
          <w:p>
            <w:pPr>
              <w:ind w:left="6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ind w:left="18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9"/>
                <w:szCs w:val="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54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ind w:left="18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600" w:type="dxa"/>
            <w:vAlign w:val="bottom"/>
          </w:tcPr>
          <w:p>
            <w:pPr>
              <w:ind w:left="240"/>
              <w:spacing w:after="0"/>
              <w:rPr>
                <w:sz w:val="20"/>
                <w:szCs w:val="20"/>
                <w:color w:val="auto"/>
              </w:rPr>
            </w:pPr>
            <w:r>
              <w:rPr>
                <w:rFonts w:ascii="Times New Roman" w:cs="Times New Roman" w:eastAsia="Times New Roman" w:hAnsi="Times New Roman"/>
                <w:sz w:val="9"/>
                <w:szCs w:val="9"/>
                <w:color w:val="008000"/>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05/29/2026</w:t>
            </w:r>
          </w:p>
        </w:tc>
        <w:tc>
          <w:tcPr>
            <w:tcW w:w="1020" w:type="dxa"/>
            <w:vAlign w:val="bottom"/>
          </w:tcPr>
          <w:p>
            <w:pPr>
              <w:spacing w:after="0"/>
              <w:rPr>
                <w:sz w:val="17"/>
                <w:szCs w:val="17"/>
                <w:color w:val="auto"/>
              </w:rPr>
            </w:pP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4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191,103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008000"/>
              </w:rPr>
              <w:t>(2)</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191,103</w:t>
            </w:r>
          </w:p>
        </w:tc>
        <w:tc>
          <w:tcPr>
            <w:tcW w:w="64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0000FF"/>
              </w:rPr>
              <w:t>191,103</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One-third of such RSUs shall vest on 5/29/2027, and the remaining RSUs shall vest in eight (8) equal quarterly installments on the 15th of the month thereafter.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06/02/2026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0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John F. Sheridan</w:t>
            </w:r>
          </w:p>
        </w:tc>
        <w:tc>
          <w:tcPr>
            <w:tcW w:w="124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5369"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2026-06-02T15:41:04Z</dcterms:created>
  <dcterms:modified xsi:type="dcterms:W3CDTF">2026-06-02T15:41:04Z</dcterms:modified>
</cp:coreProperties>
</file>